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Azad Pesticides — User Guide</w:t>
      </w:r>
    </w:p>
    <w:p>
      <w:r>
        <w:t>Live web: https://azad-api-production.up.railway.app</w:t>
      </w:r>
    </w:p>
    <w:p>
      <w:r>
        <w:t>API: https://azad-api-production.up.railway.app/api</w:t>
      </w:r>
    </w:p>
    <w:p>
      <w:pPr>
        <w:pStyle w:val="Heading1"/>
      </w:pPr>
      <w:r>
        <w:t>Sample credentials (demo OTP)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Role</w:t>
            </w:r>
          </w:p>
        </w:tc>
        <w:tc>
          <w:tcPr>
            <w:tcW w:type="dxa" w:w="2880"/>
          </w:tcPr>
          <w:p>
            <w:r>
              <w:t>Phone</w:t>
            </w:r>
          </w:p>
        </w:tc>
        <w:tc>
          <w:tcPr>
            <w:tcW w:type="dxa" w:w="2880"/>
          </w:tcPr>
          <w:p>
            <w:r>
              <w:t>OTP</w:t>
            </w:r>
          </w:p>
        </w:tc>
      </w:tr>
      <w:tr>
        <w:tc>
          <w:tcPr>
            <w:tcW w:type="dxa" w:w="2880"/>
          </w:tcPr>
          <w:p>
            <w:r>
              <w:t>Farmer / Customer</w:t>
            </w:r>
          </w:p>
        </w:tc>
        <w:tc>
          <w:tcPr>
            <w:tcW w:type="dxa" w:w="2880"/>
          </w:tcPr>
          <w:p>
            <w:r>
              <w:t>9123456789</w:t>
            </w:r>
          </w:p>
        </w:tc>
        <w:tc>
          <w:tcPr>
            <w:tcW w:type="dxa" w:w="2880"/>
          </w:tcPr>
          <w:p>
            <w:r>
              <w:t>123456</w:t>
            </w:r>
          </w:p>
        </w:tc>
      </w:tr>
      <w:tr>
        <w:tc>
          <w:tcPr>
            <w:tcW w:type="dxa" w:w="2880"/>
          </w:tcPr>
          <w:p>
            <w:r>
              <w:t>Seller (Ramesh Agro)</w:t>
            </w:r>
          </w:p>
        </w:tc>
        <w:tc>
          <w:tcPr>
            <w:tcW w:type="dxa" w:w="2880"/>
          </w:tcPr>
          <w:p>
            <w:r>
              <w:t>9888888888</w:t>
            </w:r>
          </w:p>
        </w:tc>
        <w:tc>
          <w:tcPr>
            <w:tcW w:type="dxa" w:w="2880"/>
          </w:tcPr>
          <w:p>
            <w:r>
              <w:t>123456</w:t>
            </w:r>
          </w:p>
        </w:tc>
      </w:tr>
      <w:tr>
        <w:tc>
          <w:tcPr>
            <w:tcW w:type="dxa" w:w="2880"/>
          </w:tcPr>
          <w:p>
            <w:r>
              <w:t>Pending vendor applicant</w:t>
            </w:r>
          </w:p>
        </w:tc>
        <w:tc>
          <w:tcPr>
            <w:tcW w:type="dxa" w:w="2880"/>
          </w:tcPr>
          <w:p>
            <w:r>
              <w:t>9111111111</w:t>
            </w:r>
          </w:p>
        </w:tc>
        <w:tc>
          <w:tcPr>
            <w:tcW w:type="dxa" w:w="2880"/>
          </w:tcPr>
          <w:p>
            <w:r>
              <w:t>123456</w:t>
            </w:r>
          </w:p>
        </w:tc>
      </w:tr>
      <w:tr>
        <w:tc>
          <w:tcPr>
            <w:tcW w:type="dxa" w:w="2880"/>
          </w:tcPr>
          <w:p>
            <w:r>
              <w:t>Delivery partner</w:t>
            </w:r>
          </w:p>
        </w:tc>
        <w:tc>
          <w:tcPr>
            <w:tcW w:type="dxa" w:w="2880"/>
          </w:tcPr>
          <w:p>
            <w:r>
              <w:t>9777777777</w:t>
            </w:r>
          </w:p>
        </w:tc>
        <w:tc>
          <w:tcPr>
            <w:tcW w:type="dxa" w:w="2880"/>
          </w:tcPr>
          <w:p>
            <w:r>
              <w:t>123456</w:t>
            </w:r>
          </w:p>
        </w:tc>
      </w:tr>
      <w:tr>
        <w:tc>
          <w:tcPr>
            <w:tcW w:type="dxa" w:w="2880"/>
          </w:tcPr>
          <w:p>
            <w:r>
              <w:t>Admin</w:t>
            </w:r>
          </w:p>
        </w:tc>
        <w:tc>
          <w:tcPr>
            <w:tcW w:type="dxa" w:w="2880"/>
          </w:tcPr>
          <w:p>
            <w:r>
              <w:t>9999999999</w:t>
            </w:r>
          </w:p>
        </w:tc>
        <w:tc>
          <w:tcPr>
            <w:tcW w:type="dxa" w:w="2880"/>
          </w:tcPr>
          <w:p>
            <w:r>
              <w:t>123456</w:t>
            </w:r>
          </w:p>
        </w:tc>
      </w:tr>
    </w:tbl>
    <w:p>
      <w:pPr>
        <w:pStyle w:val="Heading1"/>
      </w:pPr>
      <w:r>
        <w:t>Multi-vendor marketplace</w:t>
      </w:r>
    </w:p>
    <w:p>
      <w:pPr>
        <w:pStyle w:val="ListBullet"/>
      </w:pPr>
      <w:r>
        <w:t>Shop: Catalog shows products from Azad (platform) and approved sellers. Product cards show “Sold by …”.</w:t>
      </w:r>
    </w:p>
    <w:p>
      <w:pPr>
        <w:pStyle w:val="ListBullet"/>
      </w:pPr>
      <w:r>
        <w:t>Become a seller: Profile → Become a seller → submit application. Admin approves under Admin → Sellers. Re-login after approval to get seller access.</w:t>
      </w:r>
    </w:p>
    <w:p>
      <w:pPr>
        <w:pStyle w:val="ListBullet"/>
      </w:pPr>
      <w:r>
        <w:t>Seller portal: Profile → Seller portal → My products / Stock / My orders.</w:t>
      </w:r>
    </w:p>
    <w:p>
      <w:pPr>
        <w:pStyle w:val="ListBullet"/>
      </w:pPr>
      <w:r>
        <w:t>Admin: Products (assign seller), Stock, Sellers (approve applications + suspend), Orders (line-item seller).</w:t>
      </w:r>
    </w:p>
    <w:p>
      <w:pPr>
        <w:pStyle w:val="Heading1"/>
      </w:pPr>
      <w:r>
        <w:t>Brand and logo (Admin)</w:t>
      </w:r>
    </w:p>
    <w:p>
      <w:r>
        <w:t>Manage store identity from the admin panel (no code deploy needed):</w:t>
      </w:r>
    </w:p>
    <w:p>
      <w:pPr>
        <w:pStyle w:val="ListNumber"/>
      </w:pPr>
      <w:r>
        <w:t>Login as Admin (9999999999 / OTP 123456) → open Admin → Brand tab.</w:t>
      </w:r>
    </w:p>
    <w:p>
      <w:pPr>
        <w:pStyle w:val="ListNumber"/>
      </w:pPr>
      <w:r>
        <w:t>Set Brand name and Tagline.</w:t>
      </w:r>
    </w:p>
    <w:p>
      <w:pPr>
        <w:pStyle w:val="ListNumber"/>
      </w:pPr>
      <w:r>
        <w:t>Tap Upload from device and choose a logo image from your computer/phone (PNG/JPG/WebP/GIF/SVG, max 2 MB). A preview appears after upload.</w:t>
      </w:r>
    </w:p>
    <w:p>
      <w:pPr>
        <w:pStyle w:val="ListNumber"/>
      </w:pPr>
      <w:r>
        <w:t>Optionally paste a Logo URL instead (this replaces an uploaded file).</w:t>
      </w:r>
    </w:p>
    <w:p>
      <w:pPr>
        <w:pStyle w:val="ListNumber"/>
      </w:pPr>
      <w:r>
        <w:t>Optionally set Hero image URL, hero headline/subhead, and primary/secondary colors.</w:t>
      </w:r>
    </w:p>
    <w:p>
      <w:pPr>
        <w:pStyle w:val="ListNumber"/>
      </w:pPr>
      <w:r>
        <w:t>Tap Save brand settings. Use Remove logo to clear the logo.</w:t>
      </w:r>
    </w:p>
    <w:p>
      <w:r>
        <w:t>Where the logo and name appear after save:</w:t>
      </w:r>
    </w:p>
    <w:p>
      <w:pPr>
        <w:pStyle w:val="ListBullet"/>
      </w:pPr>
      <w:r>
        <w:t>Desktop nav rail (wide screens)</w:t>
      </w:r>
    </w:p>
    <w:p>
      <w:pPr>
        <w:pStyle w:val="ListBullet"/>
      </w:pPr>
      <w:r>
        <w:t>Login screen</w:t>
      </w:r>
    </w:p>
    <w:p>
      <w:pPr>
        <w:pStyle w:val="ListBullet"/>
      </w:pPr>
      <w:r>
        <w:t>Home hero (logo above the brand name)</w:t>
      </w:r>
    </w:p>
    <w:p>
      <w:r>
        <w:t>Uploaded logos are stored securely on the server (not lost when the site redeploys).</w:t>
      </w:r>
    </w:p>
    <w:p>
      <w:pPr>
        <w:pStyle w:val="Heading1"/>
      </w:pPr>
      <w:r>
        <w:t>CMS, SEO / AEO, Alerts (Admin)</w:t>
      </w:r>
    </w:p>
    <w:p>
      <w:pPr>
        <w:pStyle w:val="ListBullet"/>
      </w:pPr>
      <w:r>
        <w:t>CMS tab: Pages, Blog, Banners, Site SEO (title template, meta defaults, GSC verification, Organization JSON-LD).</w:t>
      </w:r>
    </w:p>
    <w:p>
      <w:pPr>
        <w:pStyle w:val="ListBullet"/>
      </w:pPr>
      <w:r>
        <w:t>Page SEO: meta title/description, OG image, canonical, focus keyword, FAQ Q&amp;A (FAQPage JSON-LD for AEO).</w:t>
      </w:r>
    </w:p>
    <w:p>
      <w:pPr>
        <w:pStyle w:val="ListBullet"/>
      </w:pPr>
      <w:r>
        <w:t>Blog: Admin → CMS → Blog — create/edit posts (author, category, tags, cover, TinyMCE body, SEO fields, FAQ). Published posts appear at /blog and /blog/{slug}.</w:t>
      </w:r>
    </w:p>
    <w:p>
      <w:pPr>
        <w:pStyle w:val="ListBullet"/>
      </w:pPr>
      <w:r>
        <w:t>Blog SEO / AEO: BlogPosting JSON-LD (headline, dates, author, image) + optional FAQPage; Nest injects meta for crawlers; sitemap includes /blog and each published post.</w:t>
      </w:r>
    </w:p>
    <w:p>
      <w:pPr>
        <w:pStyle w:val="ListBullet"/>
      </w:pPr>
      <w:r>
        <w:t>Public pages: /pages/about (and any published slug). Crawlers get injected meta + JSON-LD from Nest.</w:t>
      </w:r>
    </w:p>
    <w:p>
      <w:pPr>
        <w:pStyle w:val="ListBullet"/>
      </w:pPr>
      <w:r>
        <w:t>SEO files: /robots.txt, /sitemap.xml on the site root.</w:t>
      </w:r>
    </w:p>
    <w:p>
      <w:pPr>
        <w:pStyle w:val="ListBullet"/>
      </w:pPr>
      <w:r>
        <w:t>Alerts tab: SMTP (generic) + Meta WhatsApp Cloud API credentials, event toggles, Test email / Test WhatsApp.</w:t>
      </w:r>
    </w:p>
    <w:p>
      <w:pPr>
        <w:pStyle w:val="ListBullet"/>
      </w:pPr>
      <w:r>
        <w:t>Webhook: GET/POST /api/webhooks/whatsapp (Meta verify token).</w:t>
      </w:r>
    </w:p>
    <w:p>
      <w:r>
        <w:t>Env fallbacks (also editable in Admin → Alerts): SMTP_*, WHATSAPP_TOKEN, WHATSAPP_PHONE_NUMBER_ID, WHATSAPP_VERIFY_TOKEN, PUBLIC_SITE_URL.</w:t>
      </w:r>
    </w:p>
    <w:p>
      <w:pPr>
        <w:pStyle w:val="Heading1"/>
      </w:pPr>
      <w:r>
        <w:t>Fees, GST, settlements, users</w:t>
      </w:r>
    </w:p>
    <w:p>
      <w:pPr>
        <w:pStyle w:val="ListBullet"/>
      </w:pPr>
      <w:r>
        <w:t>Customer pays: catalog price (ex-GST) + GST + shipping. Platform commission is not added to the customer total; it is deducted from the seller share.</w:t>
      </w:r>
    </w:p>
    <w:p>
      <w:pPr>
        <w:pStyle w:val="ListBullet"/>
      </w:pPr>
      <w:r>
        <w:t>Commission: category default %; optional product override. Platform (Azad) products = 0% fee.</w:t>
      </w:r>
    </w:p>
    <w:p>
      <w:pPr>
        <w:pStyle w:val="ListBullet"/>
      </w:pPr>
      <w:r>
        <w:t>GST: product override → category rate; CGST+SGST (same state as platform MH) or IGST (other states).</w:t>
      </w:r>
    </w:p>
    <w:p>
      <w:pPr>
        <w:pStyle w:val="ListBullet"/>
      </w:pPr>
      <w:r>
        <w:t>Admin → Categories: create/edit categories; set default Commission % and GST % (used when a product has no override).</w:t>
      </w:r>
    </w:p>
    <w:p>
      <w:pPr>
        <w:pStyle w:val="ListBullet"/>
      </w:pPr>
      <w:r>
        <w:t>Admin → Products: each row shows seller + fee/GST (override or category default) + HSN; edit fees per product; Add product can set optional overrides.</w:t>
      </w:r>
    </w:p>
    <w:p>
      <w:pPr>
        <w:pStyle w:val="ListBullet"/>
      </w:pPr>
      <w:r>
        <w:t>Seller: Profile → Seller portal → Earnings (pending vs settled ledger).</w:t>
      </w:r>
    </w:p>
    <w:p>
      <w:pPr>
        <w:pStyle w:val="ListBullet"/>
      </w:pPr>
      <w:r>
        <w:t>Admin → Finance: Run settlement (last 30 days unsettled sales), mark paid (offline payout). If there are no unsettled sales, you see a clear message (not a raw error dump).</w:t>
      </w:r>
    </w:p>
    <w:p>
      <w:pPr>
        <w:pStyle w:val="ListBullet"/>
      </w:pPr>
      <w:r>
        <w:t>Admin → Users: change role, activate/deactivate (deactivated users cannot login).</w:t>
      </w:r>
    </w:p>
    <w:p>
      <w:pPr>
        <w:pStyle w:val="ListBullet"/>
      </w:pPr>
      <w:r>
        <w:t>Admin → Orders: line GST / seller net; Refund reverses ledger and cancels order.</w:t>
      </w:r>
    </w:p>
    <w:p>
      <w:r>
        <w:t>Also see docs/USER_GUIDE.md in the repository for the markdown version of this guide.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